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185B" w14:textId="77777777" w:rsidR="009046D4" w:rsidRPr="009046D4" w:rsidRDefault="009046D4" w:rsidP="009046D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046D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Впору бить тревогу: курить электронные сигареты школьники начинают уже с десяти лет</w:t>
      </w:r>
    </w:p>
    <w:p w14:paraId="2AD93E7C" w14:textId="77777777" w:rsidR="009046D4" w:rsidRDefault="009046D4" w:rsidP="009046D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7"/>
          <w:szCs w:val="57"/>
          <w:lang w:eastAsia="ru-RU"/>
        </w:rPr>
      </w:pPr>
    </w:p>
    <w:p w14:paraId="41F3B605" w14:textId="3B07872B" w:rsidR="009046D4" w:rsidRPr="009046D4" w:rsidRDefault="009046D4" w:rsidP="009046D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7"/>
          <w:szCs w:val="57"/>
          <w:lang w:eastAsia="ru-RU"/>
        </w:rPr>
      </w:pPr>
      <w:r w:rsidRPr="009046D4">
        <w:rPr>
          <w:rFonts w:ascii="Arial" w:eastAsia="Times New Roman" w:hAnsi="Arial" w:cs="Arial"/>
          <w:color w:val="333333"/>
          <w:sz w:val="57"/>
          <w:szCs w:val="57"/>
          <w:lang w:eastAsia="ru-RU"/>
        </w:rPr>
        <w:t>Пагубная мода</w:t>
      </w:r>
    </w:p>
    <w:p w14:paraId="3D9AC2E5" w14:textId="3BE5B6C8" w:rsidR="009046D4" w:rsidRPr="009046D4" w:rsidRDefault="009046D4" w:rsidP="009046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046D4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 xml:space="preserve">Молодых людей, которые курят (или как они сами любят говорить, «парят») электронные сигареты, мы видим на улицах каждый день. Создается впечатление, что классические табачные изделия стремительно уходят в прошлое, а их место занимают новомодные гаджеты. Проблема глубже затяжки заядлого курильщика: яркие с приятным запахом </w:t>
      </w:r>
      <w:proofErr w:type="spellStart"/>
      <w:r w:rsidRPr="009046D4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>вейпы</w:t>
      </w:r>
      <w:proofErr w:type="spellEnd"/>
      <w:r w:rsidRPr="009046D4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 xml:space="preserve"> привлекают внимание детей и подростков. Чтобы быть в тренде и не отставать от сверстников, мальчики и девочки сначала пробуют, а потом прочно подсаживаются на парогенераторы.</w:t>
      </w:r>
      <w:r w:rsidRPr="009046D4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br/>
      </w:r>
      <w:r w:rsidRPr="009046D4">
        <w:rPr>
          <w:rFonts w:ascii="inherit" w:eastAsia="Times New Roman" w:hAnsi="inherit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3536451" wp14:editId="43C3717E">
            <wp:extent cx="2857500" cy="2857500"/>
            <wp:effectExtent l="0" t="0" r="0" b="0"/>
            <wp:docPr id="2" name="Рисунок 2" descr="http://www.palese.by/wp-content/uploads/2023/02/330a9998c54fb9ee11763008a5f5ee38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lese.by/wp-content/uploads/2023/02/330a9998c54fb9ee11763008a5f5ee38-300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D361" w14:textId="6B3EE7EC" w:rsidR="009046D4" w:rsidRPr="009046D4" w:rsidRDefault="009046D4" w:rsidP="009046D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7"/>
          <w:szCs w:val="57"/>
          <w:lang w:eastAsia="ru-RU"/>
        </w:rPr>
      </w:pPr>
      <w:r w:rsidRPr="009046D4">
        <w:rPr>
          <w:rFonts w:ascii="Arial" w:eastAsia="Times New Roman" w:hAnsi="Arial" w:cs="Arial"/>
          <w:color w:val="333333"/>
          <w:sz w:val="57"/>
          <w:szCs w:val="57"/>
          <w:lang w:eastAsia="ru-RU"/>
        </w:rPr>
        <w:t xml:space="preserve"> «Парят» и не парятся</w:t>
      </w:r>
    </w:p>
    <w:p w14:paraId="17DD1060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Сегодня специалисты во всем мире (и белорусские не исключение) утверждают, что вред от «паровых» гаджетов не меньший, чем от обычных сигарет. В нашей стране эту информацию сегодня стараются доносить до детей во всех учреждениях образования.</w:t>
      </w:r>
    </w:p>
    <w:p w14:paraId="16C9E814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 xml:space="preserve">Ольга </w:t>
      </w:r>
      <w:proofErr w:type="spellStart"/>
      <w:r w:rsidRPr="009046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Вешапидзе</w:t>
      </w:r>
      <w:proofErr w:type="spellEnd"/>
      <w:r w:rsidRPr="009046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, социальный педагог СШ № 4 г. Минска</w:t>
      </w: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финалист районного конкурса «Столичный учитель — столичному образованию» в номинации «Педагог социальный» 2018 года, часто сталкивается в своей работе с этой проблемой:</w:t>
      </w:r>
    </w:p>
    <w:p w14:paraId="5AD8F964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— Дети начинают курить «</w:t>
      </w:r>
      <w:proofErr w:type="spellStart"/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электронки</w:t>
      </w:r>
      <w:proofErr w:type="spellEnd"/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 xml:space="preserve">» уже с пятого класса. Мы это особенно прочувствовали в прошлом учебном году. У некоторых ребят появляются собственные электронные сигареты: родители дают деньги на карманные расходы, иногда этого хватает, чтобы накопить на </w:t>
      </w:r>
      <w:proofErr w:type="spellStart"/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вейп</w:t>
      </w:r>
      <w:proofErr w:type="spellEnd"/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. Покупают и у старших ребят, и у недобросовестных продавцов.</w:t>
      </w:r>
    </w:p>
    <w:p w14:paraId="50E45F06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Хотя официальной статистики никто не ведет, педагоги исходя из собственных наблюдений утверждают, что «парят» и девочки, и мальчики примерно в равной степени. Здесь гендерного </w:t>
      </w: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разделения уже нет. Подогревает дурное пристрастие и то, что запах от «</w:t>
      </w:r>
      <w:proofErr w:type="spellStart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электронок</w:t>
      </w:r>
      <w:proofErr w:type="spellEnd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» быстро выветривается, — родители не заметят и не отругают. Хотя есть и взрослые, которые не видят в этом ничего плохого и даже покупают своим детям электронные сигареты, считая их безвредными. Ольга Владимировна говорит, что пик курения </w:t>
      </w:r>
      <w:proofErr w:type="spellStart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вейпов</w:t>
      </w:r>
      <w:proofErr w:type="spellEnd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приходится на седьмой-восьмой класс:</w:t>
      </w:r>
    </w:p>
    <w:p w14:paraId="641E4005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— Это сложный подростковый возраст, особенно бунтарский.</w:t>
      </w:r>
    </w:p>
    <w:p w14:paraId="778AEDA9" w14:textId="77777777" w:rsidR="009046D4" w:rsidRPr="009046D4" w:rsidRDefault="009046D4" w:rsidP="009046D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7"/>
          <w:szCs w:val="57"/>
          <w:lang w:eastAsia="ru-RU"/>
        </w:rPr>
      </w:pPr>
      <w:r w:rsidRPr="009046D4">
        <w:rPr>
          <w:rFonts w:ascii="Arial" w:eastAsia="Times New Roman" w:hAnsi="Arial" w:cs="Arial"/>
          <w:color w:val="333333"/>
          <w:sz w:val="57"/>
          <w:szCs w:val="57"/>
          <w:lang w:eastAsia="ru-RU"/>
        </w:rPr>
        <w:t>Привычка перерастает в зависимость</w:t>
      </w:r>
    </w:p>
    <w:p w14:paraId="27CC512D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наших школах обязательно проводят тренинговые мероприятия о вреде курения, лекции (зачастую их читают врачи-наркологи), демонстрируют последствия курения табака и «</w:t>
      </w:r>
      <w:proofErr w:type="spellStart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электронок</w:t>
      </w:r>
      <w:proofErr w:type="spellEnd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».</w:t>
      </w:r>
    </w:p>
    <w:p w14:paraId="6452EAA9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Анжела Максименко</w:t>
      </w: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— одна из специалистов, регулярно посещающих учебные заведения. Она детский врач-психиатр наркологического диспансерного отделения Минского областного клинического центра «Психиатрия-наркология». Специалист убеждена, что зависимость приходит к подросткам гораздо легче, а избавиться от нее им труднее. Анжела Максименко тоже подтвердила, что проблема курения электронных средств заметно омолодилась:</w:t>
      </w:r>
    </w:p>
    <w:p w14:paraId="5C0141E4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 xml:space="preserve">— Регулярно бываю на заседаниях комиссий по делам несовершеннолетних и исходя из собственных наблюдений могу сказать, что дети 10—12 лет попадают в эту категорию. Проблема в том, что они отрицают сам факт вреда от электронных сигарет. Мы объясняем, что и вред, и никотиновая зависимость от </w:t>
      </w:r>
      <w:proofErr w:type="spellStart"/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вейпов</w:t>
      </w:r>
      <w:proofErr w:type="spellEnd"/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 xml:space="preserve"> такие же, как и от обычных сигарет.</w:t>
      </w:r>
    </w:p>
    <w:p w14:paraId="3749A244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Анжела Леонидовна призывает родителей, столкнувшихся с этой проблемой, не стесняться обращаться к врачу:</w:t>
      </w:r>
    </w:p>
    <w:p w14:paraId="1EE2EDC3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— Когда человек, будь то взрослый или ребенок, бросает курить, у него возникают симптомы, связанные с отвыканием (раздражительность, плохое настроение, головные боли, бессонница). Врач поможет подобрать лекарства, которые их ослабят. Детям бросить курить труднее, это связано с особенностями не до конца сформировавшегося организма: он слабее и физически, и эмоционально. Родители не должны ругать ребенка в этом случае, они должны предложить свою помощь.</w:t>
      </w:r>
    </w:p>
    <w:p w14:paraId="02C80A44" w14:textId="2F0E0BF4" w:rsidR="009046D4" w:rsidRPr="009046D4" w:rsidRDefault="009046D4" w:rsidP="009046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046D4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13C5E9B" wp14:editId="60E43D3C">
            <wp:extent cx="5940425" cy="5628640"/>
            <wp:effectExtent l="0" t="0" r="3175" b="0"/>
            <wp:docPr id="1" name="Рисунок 1" descr="https://www.sb.by/upload/iblock/134/1341c0764d22f8c44995791d1b795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b.by/upload/iblock/134/1341c0764d22f8c44995791d1b7951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7D90" w14:textId="77777777" w:rsidR="009046D4" w:rsidRPr="009046D4" w:rsidRDefault="009046D4" w:rsidP="009046D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7"/>
          <w:szCs w:val="57"/>
          <w:lang w:eastAsia="ru-RU"/>
        </w:rPr>
      </w:pPr>
      <w:r w:rsidRPr="009046D4">
        <w:rPr>
          <w:rFonts w:ascii="Arial" w:eastAsia="Times New Roman" w:hAnsi="Arial" w:cs="Arial"/>
          <w:color w:val="333333"/>
          <w:sz w:val="57"/>
          <w:szCs w:val="57"/>
          <w:lang w:eastAsia="ru-RU"/>
        </w:rPr>
        <w:t>Могут привлечь к ответственности</w:t>
      </w:r>
    </w:p>
    <w:p w14:paraId="2B63D342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Разговоров (даже со специалистом) зачастую бывает недостаточно, поэтому к несовершеннолетним курильщикам есть и более радикальный подход. Если ученик попался за «парением» в школе, у него временно отбирают устройство и отдают только родителям. Обычно инцидент считается исчерпанным после беседы. Но если такие случаи регулярно повторяются, собирается совет профилактики с родителями и участковым инспектором инспекции по делам несовершеннолетних (ИДН). Там обсуждают это правонарушение, принимают меры общественного воздействия.</w:t>
      </w:r>
    </w:p>
    <w:p w14:paraId="2FAC6292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То, что это именно правонарушение, объясняет </w:t>
      </w:r>
      <w:bookmarkStart w:id="0" w:name="_Hlk163648561"/>
      <w:r w:rsidRPr="009046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Александр Близнюк, начальник отдела организации работы ИДН управления профилактики МВД</w:t>
      </w: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По его словам, законом запрещено потребление табачных изделий, использование электронных систем курения, систем для потребления табака в определенных местах. Одним их таких мест и является школа, поэтому подростка (как и взрослого) за «парение» в школе можно привлечь к административной ответственности в виде штрафа. Родители могут выплатить до четырех базовых величин (сейчас это 128 рублей). Также </w:t>
      </w:r>
      <w:proofErr w:type="spellStart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вейпы</w:t>
      </w:r>
      <w:proofErr w:type="spellEnd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нельзя курить в лифтах, подъездах, на детских площадках, в лагерях, на остановках и маршрутах пассажирских перевозок.</w:t>
      </w:r>
    </w:p>
    <w:bookmarkEnd w:id="0"/>
    <w:p w14:paraId="034E3B7B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lastRenderedPageBreak/>
        <w:t>— За продажу табачных изделий и электронных систем курения и жидкостей для них несовершеннолетним продавцу грозит штраф до 20 базовых величин (640 рублей), </w:t>
      </w: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— добавляет Александр Близнюк.</w:t>
      </w:r>
    </w:p>
    <w:p w14:paraId="6B4C9940" w14:textId="77777777" w:rsidR="009046D4" w:rsidRPr="009046D4" w:rsidRDefault="009046D4" w:rsidP="009046D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7"/>
          <w:szCs w:val="57"/>
          <w:lang w:eastAsia="ru-RU"/>
        </w:rPr>
      </w:pPr>
      <w:r w:rsidRPr="009046D4">
        <w:rPr>
          <w:rFonts w:ascii="Arial" w:eastAsia="Times New Roman" w:hAnsi="Arial" w:cs="Arial"/>
          <w:color w:val="333333"/>
          <w:sz w:val="57"/>
          <w:szCs w:val="57"/>
          <w:lang w:eastAsia="ru-RU"/>
        </w:rPr>
        <w:t>Как воспаление легких</w:t>
      </w:r>
    </w:p>
    <w:p w14:paraId="74A01599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 xml:space="preserve">Валентин Коровкин, доктор медицинских наук, профессор кафедры пульмонологии и фтизиатрии </w:t>
      </w:r>
      <w:proofErr w:type="spellStart"/>
      <w:r w:rsidRPr="009046D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БелМАПО</w:t>
      </w:r>
      <w:proofErr w:type="spellEnd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рассказывает, что из-за электронных сигарет в мире появилась новая болезнь — EVALI (повреждение легких, связанное с курением электронных сигарет). Она очень напоминает острую двустороннюю пневмонию.</w:t>
      </w:r>
    </w:p>
    <w:p w14:paraId="3C698E56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России диагноз EVALI впервые поставили в прошлом году 17-летнему Арсению Мамаеву. У него появились одышка и кашель, повысилась температура, затем начались рвота и боль в животе. За две-три недели он потерял больше 10 килограммов!</w:t>
      </w:r>
    </w:p>
    <w:p w14:paraId="3886478B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 xml:space="preserve">— В 2019 году в Минске и я видел компьютерную томограмму молодого человека с двусторонним поражением легких по типу матового стекла — токсический отек органа дыхания. </w:t>
      </w:r>
      <w:proofErr w:type="gramStart"/>
      <w:r w:rsidRPr="009046D4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Он активно курил электронные сигареты, </w:t>
      </w: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— </w:t>
      </w:r>
      <w:proofErr w:type="gramEnd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говорит Валентин Сергеевич.</w:t>
      </w:r>
    </w:p>
    <w:p w14:paraId="12737238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Важно, что в ковидное время диагностировать эту болезнь и отличить ее от вирусного поражения легких практически невозможно ни клинически, ни рентгенологически. Иммунологические тесты, конечно, дадут информацию, но всегда ли? Поэтому при любом поражении легких и пациент, и врач должны быть информированы о </w:t>
      </w:r>
      <w:proofErr w:type="spellStart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вейпе</w:t>
      </w:r>
      <w:proofErr w:type="spellEnd"/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14:paraId="71F19632" w14:textId="77777777" w:rsidR="009046D4" w:rsidRPr="009046D4" w:rsidRDefault="009046D4" w:rsidP="009046D4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9046D4">
        <w:rPr>
          <w:rFonts w:ascii="Arial" w:eastAsia="Times New Roman" w:hAnsi="Arial" w:cs="Arial"/>
          <w:b/>
          <w:bCs/>
          <w:color w:val="333333"/>
          <w:sz w:val="51"/>
          <w:szCs w:val="51"/>
          <w:lang w:eastAsia="ru-RU"/>
        </w:rPr>
        <w:t>5 неочевидных признаков того, что ребенок курит электронные сигареты:</w:t>
      </w:r>
    </w:p>
    <w:p w14:paraId="5C1C03C8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♦ растут карманные расходы;</w:t>
      </w:r>
    </w:p>
    <w:p w14:paraId="39CA072B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♦ в речи проскальзывают слова, связанные с курением;</w:t>
      </w:r>
    </w:p>
    <w:p w14:paraId="1681CB99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♦ следы на одежде (жирные пятна от жидкостей);</w:t>
      </w:r>
    </w:p>
    <w:p w14:paraId="0C6C714B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♦ часто пропадает аппетит (из-за сладких вкусов курительных жидкостей);</w:t>
      </w:r>
    </w:p>
    <w:p w14:paraId="37431361" w14:textId="77777777" w:rsidR="009046D4" w:rsidRPr="009046D4" w:rsidRDefault="009046D4" w:rsidP="009046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046D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♦ возникает раздражительность.</w:t>
      </w:r>
    </w:p>
    <w:p w14:paraId="712847D9" w14:textId="77777777" w:rsidR="00235772" w:rsidRDefault="00235772"/>
    <w:sectPr w:rsidR="0023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D5"/>
    <w:rsid w:val="00235772"/>
    <w:rsid w:val="005849D5"/>
    <w:rsid w:val="005D69E9"/>
    <w:rsid w:val="008A539D"/>
    <w:rsid w:val="009046D4"/>
    <w:rsid w:val="00B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F7C"/>
  <w15:chartTrackingRefBased/>
  <w15:docId w15:val="{7205C3BA-437F-4ED0-B753-F7DB5AC5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4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6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6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046D4"/>
  </w:style>
  <w:style w:type="character" w:styleId="a3">
    <w:name w:val="Hyperlink"/>
    <w:basedOn w:val="a0"/>
    <w:uiPriority w:val="99"/>
    <w:semiHidden/>
    <w:unhideWhenUsed/>
    <w:rsid w:val="009046D4"/>
    <w:rPr>
      <w:color w:val="0000FF"/>
      <w:u w:val="single"/>
    </w:rPr>
  </w:style>
  <w:style w:type="character" w:customStyle="1" w:styleId="post-views">
    <w:name w:val="post-views"/>
    <w:basedOn w:val="a0"/>
    <w:rsid w:val="009046D4"/>
  </w:style>
  <w:style w:type="character" w:customStyle="1" w:styleId="author">
    <w:name w:val="author"/>
    <w:basedOn w:val="a0"/>
    <w:rsid w:val="009046D4"/>
  </w:style>
  <w:style w:type="character" w:customStyle="1" w:styleId="comments">
    <w:name w:val="comments"/>
    <w:basedOn w:val="a0"/>
    <w:rsid w:val="009046D4"/>
  </w:style>
  <w:style w:type="paragraph" w:styleId="a4">
    <w:name w:val="Normal (Web)"/>
    <w:basedOn w:val="a"/>
    <w:uiPriority w:val="99"/>
    <w:semiHidden/>
    <w:unhideWhenUsed/>
    <w:rsid w:val="0090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toauthor">
    <w:name w:val="foto_author"/>
    <w:basedOn w:val="a0"/>
    <w:rsid w:val="0090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sh2</dc:creator>
  <cp:keywords/>
  <dc:description/>
  <cp:lastModifiedBy>Asus</cp:lastModifiedBy>
  <cp:revision>2</cp:revision>
  <dcterms:created xsi:type="dcterms:W3CDTF">2024-11-14T03:38:00Z</dcterms:created>
  <dcterms:modified xsi:type="dcterms:W3CDTF">2024-11-14T03:38:00Z</dcterms:modified>
</cp:coreProperties>
</file>