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5F" w:rsidRPr="00DE72D1" w:rsidRDefault="00FA1F5F" w:rsidP="00DE72D1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5D71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b/>
          <w:bCs/>
          <w:color w:val="145D71"/>
          <w:sz w:val="32"/>
          <w:szCs w:val="32"/>
          <w:lang w:eastAsia="ru-RU"/>
        </w:rPr>
        <w:t>Десять подсказок родителям: как понять поведение ваших подрастающих детей</w:t>
      </w:r>
    </w:p>
    <w:p w:rsidR="00DE72D1" w:rsidRPr="00DE72D1" w:rsidRDefault="00DE72D1" w:rsidP="00DE72D1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5D71"/>
          <w:sz w:val="32"/>
          <w:szCs w:val="32"/>
          <w:lang w:eastAsia="ru-RU"/>
        </w:rPr>
      </w:pP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Рискованные поступки являются нормальной частью взросления подростков. С их помощью молодежь обычно определяет и развивает свою индивидуальность. Разумный риск является ценным опытом.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Разумное рискованное поведение, положительно влияющее на развитие молодежи, включает спортивные состязания, развитие художественных и созидательных способностей, добровольную деятельность, путешествия, школьные инициативы, поиск новых друзей, конструктивный вклад в семью или общество и другие. В любом из этих видов деятельности существует вероятность неудачи. Родители должны осознавать это и поддерживать своих детей в случае неудачи.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Негативное рискованное поведение, которое может быть опасным для молодежи, включает употребление спиртных напитков и наркотиков, курение, нарушение правил уличного движения, опасные сексуальные действия, беспорядочную еду, нанесение повреждений самому себе, уход из дома, воровство, участие в деятельности шайки и другие.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Неразумное рискованное поведение может проявиться как бунт или жест недовольства, направленный против родителей. Однако рискованные поступки, разумные или неразумные, просто являются частью усилий подростков в поисках своей идентичности путем самоопределения и отделения от других, включая родителей.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Иногда поведение молодежи бывает обманчивым. Подростки могут честно пытаться совершить поступок, связанный с разумным риском, который оборачивается опасными последствиями. Например, многие взрослеющие девочки не замечают ловушки, чрезмерно увлекаясь диетами, и неупорядоченная еда в некоторых случаях приводит к полному расстройству питания. Родителям следует быть хорошо информированными, чтобы помочь своим детям в этой борьбе.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 xml:space="preserve">К числу настораживающих признаков опасного рискованного поведения молодежи принадлежат такие психологические проблемы, как длительная депрессия или </w:t>
      </w: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lastRenderedPageBreak/>
        <w:t xml:space="preserve">тревога, выходящие за пределы типичной для подростков смены «настроений», проблемы в школе, вовлечение в противозаконные действия и целый ряд неразумных рискованных поступков. Например, курение, выпивка и нарушение правил уличного движения могут происходить в одно и то же время, равно как и нарушение </w:t>
      </w:r>
      <w:proofErr w:type="gramStart"/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питания</w:t>
      </w:r>
      <w:proofErr w:type="gramEnd"/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 xml:space="preserve"> и нанесение себе телесных повреждений или бегство из дома и воровство.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 xml:space="preserve">Поскольку молодежь испытывает потребность в рискованных поступках, родители должны помочь им научиться отличать разумный риск от </w:t>
      </w:r>
      <w:proofErr w:type="gramStart"/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неразумного</w:t>
      </w:r>
      <w:proofErr w:type="gramEnd"/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. Разумные рискованные поступки важны не только сами по себе, они помогают предотвратить неразумные рискованные поступки.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Для объяснения своих неразумных рискованных поступков молодежь часто ссылается на примеры друзей и семью, включая родителей. Родители часто помалкивают о собственных рискованных поступках и экспериментах. Однако очень важно найти способы поделиться этой информацией с подростками, чтобы она служила им моделью поведения и чтобы они знали, как исправить ошибки. Это воодушевит их на более разумный выбор по сравнению с тем, который сделали родители в пору своей молодости.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Молодежь ищет у своих родителей совета и примера того, как оценить положительный и отрицательный исход рискованного поступка. Родителям необходимо помочь своим детям научиться оценивать риск и предвидеть последствия своего выбора, а при необходимости – направлять энергию подростков на разумную деятельность.</w:t>
      </w:r>
    </w:p>
    <w:p w:rsidR="00FA1F5F" w:rsidRPr="00DE72D1" w:rsidRDefault="00FA1F5F" w:rsidP="00FA1F5F">
      <w:pPr>
        <w:numPr>
          <w:ilvl w:val="0"/>
          <w:numId w:val="1"/>
        </w:numPr>
        <w:spacing w:before="45"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</w:pPr>
      <w:r w:rsidRPr="00DE72D1">
        <w:rPr>
          <w:rFonts w:ascii="Times New Roman" w:eastAsia="Times New Roman" w:hAnsi="Times New Roman" w:cs="Times New Roman"/>
          <w:color w:val="465559"/>
          <w:sz w:val="32"/>
          <w:szCs w:val="32"/>
          <w:lang w:eastAsia="ru-RU"/>
        </w:rPr>
        <w:t>Родители должны постоянно обращать внимание и на собственное поведение. Подростки наблюдают и подражают им, даже не осознавая это.</w:t>
      </w:r>
    </w:p>
    <w:p w:rsidR="00FA1F5F" w:rsidRPr="00DE72D1" w:rsidRDefault="00FA1F5F" w:rsidP="00FA1F5F">
      <w:pPr>
        <w:rPr>
          <w:rFonts w:ascii="Times New Roman" w:hAnsi="Times New Roman" w:cs="Times New Roman"/>
          <w:sz w:val="32"/>
          <w:szCs w:val="32"/>
        </w:rPr>
      </w:pPr>
    </w:p>
    <w:p w:rsidR="00B918B3" w:rsidRPr="00DE72D1" w:rsidRDefault="00B918B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918B3" w:rsidRPr="00DE72D1" w:rsidSect="005D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1B8"/>
    <w:multiLevelType w:val="multilevel"/>
    <w:tmpl w:val="E9A0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CC"/>
    <w:rsid w:val="00442723"/>
    <w:rsid w:val="00811CCC"/>
    <w:rsid w:val="00B918B3"/>
    <w:rsid w:val="00DE72D1"/>
    <w:rsid w:val="00FA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*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dcterms:created xsi:type="dcterms:W3CDTF">2022-02-14T09:37:00Z</dcterms:created>
  <dcterms:modified xsi:type="dcterms:W3CDTF">2022-02-14T09:37:00Z</dcterms:modified>
</cp:coreProperties>
</file>